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B274" w14:textId="4D89E59B" w:rsidR="003C459B" w:rsidRDefault="00635AF3" w:rsidP="009D2440">
      <w:pPr>
        <w:jc w:val="center"/>
        <w:rPr>
          <w:b/>
          <w:bCs/>
          <w:sz w:val="24"/>
          <w:szCs w:val="24"/>
          <w:u w:val="single"/>
        </w:rPr>
      </w:pPr>
      <w:r w:rsidRPr="009D2440">
        <w:rPr>
          <w:b/>
          <w:bCs/>
          <w:sz w:val="24"/>
          <w:szCs w:val="24"/>
          <w:u w:val="single"/>
        </w:rPr>
        <w:t>The Ramsar Convention on Wetlands -</w:t>
      </w:r>
      <w:r w:rsidR="003C459B">
        <w:rPr>
          <w:b/>
          <w:bCs/>
          <w:sz w:val="24"/>
          <w:szCs w:val="24"/>
          <w:u w:val="single"/>
        </w:rPr>
        <w:t xml:space="preserve"> </w:t>
      </w:r>
      <w:r w:rsidRPr="009D2440">
        <w:rPr>
          <w:b/>
          <w:bCs/>
          <w:sz w:val="24"/>
          <w:szCs w:val="24"/>
          <w:u w:val="single"/>
        </w:rPr>
        <w:t xml:space="preserve">Terms of Reference </w:t>
      </w:r>
      <w:r w:rsidR="003C459B">
        <w:rPr>
          <w:b/>
          <w:bCs/>
          <w:sz w:val="24"/>
          <w:szCs w:val="24"/>
          <w:u w:val="single"/>
        </w:rPr>
        <w:t xml:space="preserve">– </w:t>
      </w:r>
    </w:p>
    <w:p w14:paraId="783FEA6D" w14:textId="2E52C425" w:rsidR="00ED22A6" w:rsidRDefault="00635AF3" w:rsidP="009D2440">
      <w:pPr>
        <w:jc w:val="center"/>
        <w:rPr>
          <w:b/>
          <w:bCs/>
          <w:sz w:val="24"/>
          <w:szCs w:val="24"/>
          <w:u w:val="single"/>
        </w:rPr>
      </w:pPr>
      <w:r w:rsidRPr="009D2440">
        <w:rPr>
          <w:b/>
          <w:bCs/>
          <w:sz w:val="24"/>
          <w:szCs w:val="24"/>
          <w:u w:val="single"/>
        </w:rPr>
        <w:t xml:space="preserve">Irish </w:t>
      </w:r>
      <w:r w:rsidR="003C459B">
        <w:rPr>
          <w:b/>
          <w:bCs/>
          <w:sz w:val="24"/>
          <w:szCs w:val="24"/>
          <w:u w:val="single"/>
        </w:rPr>
        <w:t xml:space="preserve">Ramsar </w:t>
      </w:r>
      <w:r w:rsidRPr="009D2440">
        <w:rPr>
          <w:b/>
          <w:bCs/>
          <w:sz w:val="24"/>
          <w:szCs w:val="24"/>
          <w:u w:val="single"/>
        </w:rPr>
        <w:t>Wetland</w:t>
      </w:r>
      <w:r w:rsidR="003C459B">
        <w:rPr>
          <w:b/>
          <w:bCs/>
          <w:sz w:val="24"/>
          <w:szCs w:val="24"/>
          <w:u w:val="single"/>
        </w:rPr>
        <w:t>s</w:t>
      </w:r>
      <w:r w:rsidRPr="009D2440">
        <w:rPr>
          <w:b/>
          <w:bCs/>
          <w:sz w:val="24"/>
          <w:szCs w:val="24"/>
          <w:u w:val="single"/>
        </w:rPr>
        <w:t xml:space="preserve"> Committee</w:t>
      </w:r>
    </w:p>
    <w:p w14:paraId="4D7EAB9C" w14:textId="49E49D6F" w:rsidR="0006301E" w:rsidRPr="003C459B" w:rsidRDefault="0006301E" w:rsidP="009D2440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3C459B">
        <w:rPr>
          <w:b/>
          <w:bCs/>
          <w:i/>
          <w:iCs/>
          <w:sz w:val="24"/>
          <w:szCs w:val="24"/>
          <w:u w:val="single"/>
        </w:rPr>
        <w:t xml:space="preserve">Updated, </w:t>
      </w:r>
      <w:proofErr w:type="gramStart"/>
      <w:r w:rsidRPr="003C459B">
        <w:rPr>
          <w:b/>
          <w:bCs/>
          <w:i/>
          <w:iCs/>
          <w:sz w:val="24"/>
          <w:szCs w:val="24"/>
          <w:u w:val="single"/>
        </w:rPr>
        <w:t>August,</w:t>
      </w:r>
      <w:proofErr w:type="gramEnd"/>
      <w:r w:rsidRPr="003C459B">
        <w:rPr>
          <w:b/>
          <w:bCs/>
          <w:i/>
          <w:iCs/>
          <w:sz w:val="24"/>
          <w:szCs w:val="24"/>
          <w:u w:val="single"/>
        </w:rPr>
        <w:t xml:space="preserve"> 2020</w:t>
      </w:r>
    </w:p>
    <w:p w14:paraId="1AFFA214" w14:textId="694A58A6" w:rsidR="00635AF3" w:rsidRPr="00074142" w:rsidRDefault="00635AF3" w:rsidP="00997CF3">
      <w:pPr>
        <w:jc w:val="both"/>
        <w:rPr>
          <w:b/>
          <w:bCs/>
        </w:rPr>
      </w:pPr>
      <w:r w:rsidRPr="00074142">
        <w:rPr>
          <w:b/>
          <w:bCs/>
        </w:rPr>
        <w:t xml:space="preserve">Introduction </w:t>
      </w:r>
    </w:p>
    <w:p w14:paraId="6437C553" w14:textId="64CD8F1F" w:rsidR="00635AF3" w:rsidRDefault="00635AF3" w:rsidP="00997CF3">
      <w:pPr>
        <w:jc w:val="both"/>
      </w:pPr>
      <w:r>
        <w:t>The Convention on Wetlands of International Importanc</w:t>
      </w:r>
      <w:r w:rsidR="007D4190">
        <w:t xml:space="preserve">e, </w:t>
      </w:r>
      <w:r>
        <w:t>called the Ramsar Convention, is an intergovernmental treaty that provides the framework for the national action and international cooperation for the conservation and wise use of wetlands and their resources.</w:t>
      </w:r>
    </w:p>
    <w:p w14:paraId="11B9C51E" w14:textId="2E546BD3" w:rsidR="00635AF3" w:rsidRDefault="00635AF3" w:rsidP="00997CF3">
      <w:pPr>
        <w:jc w:val="both"/>
      </w:pPr>
      <w:r>
        <w:t xml:space="preserve">The Ramsar Convention is the only global environmental treaty that deals with a particular ecosystem </w:t>
      </w:r>
      <w:proofErr w:type="gramStart"/>
      <w:r w:rsidR="00D717C9">
        <w:t>i.e.</w:t>
      </w:r>
      <w:proofErr w:type="gramEnd"/>
      <w:r w:rsidR="00D717C9">
        <w:t xml:space="preserve"> </w:t>
      </w:r>
      <w:r>
        <w:t>wetlands. The treaty was adopted in the Iranian city of Ramsar in 1971 and the Convention’s Member States cover all geographic regions of the planet.</w:t>
      </w:r>
    </w:p>
    <w:p w14:paraId="31BA6384" w14:textId="3922A1F1" w:rsidR="004046E8" w:rsidRPr="002B0BF5" w:rsidRDefault="00A06442" w:rsidP="00997CF3">
      <w:pPr>
        <w:jc w:val="both"/>
        <w:rPr>
          <w:i/>
          <w:iCs/>
        </w:rPr>
      </w:pPr>
      <w:r>
        <w:t xml:space="preserve">The Convention’s mission is </w:t>
      </w:r>
      <w:r w:rsidRPr="002B0BF5">
        <w:rPr>
          <w:i/>
          <w:iCs/>
        </w:rPr>
        <w:t xml:space="preserve">‘the conservation and wise use of all wetlands through local and national actions </w:t>
      </w:r>
      <w:r w:rsidR="004046E8" w:rsidRPr="002B0BF5">
        <w:rPr>
          <w:i/>
          <w:iCs/>
        </w:rPr>
        <w:t xml:space="preserve">and International cooperation, as a contribution towards achieving </w:t>
      </w:r>
      <w:r w:rsidR="002B0BF5" w:rsidRPr="002B0BF5">
        <w:rPr>
          <w:i/>
          <w:iCs/>
        </w:rPr>
        <w:t>sustainable development through</w:t>
      </w:r>
      <w:r w:rsidR="002B0BF5">
        <w:rPr>
          <w:i/>
          <w:iCs/>
        </w:rPr>
        <w:t>o</w:t>
      </w:r>
      <w:r w:rsidR="002B0BF5" w:rsidRPr="002B0BF5">
        <w:rPr>
          <w:i/>
          <w:iCs/>
        </w:rPr>
        <w:t>ut the world.’</w:t>
      </w:r>
    </w:p>
    <w:p w14:paraId="768F975A" w14:textId="299C0016" w:rsidR="00635AF3" w:rsidRDefault="00635AF3" w:rsidP="00997CF3">
      <w:pPr>
        <w:jc w:val="both"/>
      </w:pPr>
      <w:r>
        <w:t xml:space="preserve">The Convention uses a broad definition of the types of wetlands covered in its mission , including lakes </w:t>
      </w:r>
      <w:r w:rsidR="00997CF3">
        <w:t>and rivers, swamps and marshes,</w:t>
      </w:r>
      <w:r w:rsidR="007D4190">
        <w:t xml:space="preserve"> wet grasslands and the peatlands</w:t>
      </w:r>
      <w:r w:rsidR="00074142">
        <w:t xml:space="preserve">, </w:t>
      </w:r>
      <w:r w:rsidR="007D4190">
        <w:t>oases, estuaries , deltas, and tidal flats, near-shore marine areas, mangroves and coral reefs, and human-made sites such as fish ponds, rice paddies, reservoirs, and salt plans.</w:t>
      </w:r>
    </w:p>
    <w:p w14:paraId="615C2DF1" w14:textId="6B09C72E" w:rsidR="007D4190" w:rsidRDefault="007D4190" w:rsidP="00997CF3">
      <w:pPr>
        <w:jc w:val="both"/>
      </w:pPr>
      <w:r>
        <w:t>At the centre of the Ramsar philosophy is the ‘</w:t>
      </w:r>
      <w:r w:rsidRPr="002D71A3">
        <w:rPr>
          <w:i/>
          <w:iCs/>
        </w:rPr>
        <w:t>wise use’</w:t>
      </w:r>
      <w:r>
        <w:t xml:space="preserve"> concept. The wise use of wetlands is defined as the </w:t>
      </w:r>
      <w:r w:rsidRPr="0021314A">
        <w:rPr>
          <w:i/>
          <w:iCs/>
        </w:rPr>
        <w:t>‘the maintenance of their ecological character, achieved through the implementation of ecosystem approaches, within the context of sustainable development ‘.</w:t>
      </w:r>
      <w:r>
        <w:t xml:space="preserve"> ‘Wise Use’ therefore has at its heart the conservation and sustainable use of wetlands and their resources, for the benefit of humankind. </w:t>
      </w:r>
    </w:p>
    <w:p w14:paraId="712B0D5E" w14:textId="7070DE08" w:rsidR="007D4190" w:rsidRDefault="007D4190" w:rsidP="00997CF3">
      <w:pPr>
        <w:jc w:val="both"/>
      </w:pPr>
      <w:r>
        <w:t xml:space="preserve">The Ramsar </w:t>
      </w:r>
      <w:r w:rsidR="00C32956">
        <w:t>Contracting Parties, or Member States, have committed themselves to implementing the ‘three pillars’ of the Convention:</w:t>
      </w:r>
    </w:p>
    <w:p w14:paraId="46F6942C" w14:textId="004F3D37" w:rsidR="00C32956" w:rsidRDefault="00C32956" w:rsidP="00997CF3">
      <w:pPr>
        <w:pStyle w:val="ListParagraph"/>
        <w:numPr>
          <w:ilvl w:val="0"/>
          <w:numId w:val="1"/>
        </w:numPr>
        <w:jc w:val="both"/>
      </w:pPr>
      <w:r>
        <w:t xml:space="preserve">To designate suitable wetlands for the List of Wetlands of International Importance (‘Ramsar </w:t>
      </w:r>
      <w:proofErr w:type="gramStart"/>
      <w:r>
        <w:t>List‘</w:t>
      </w:r>
      <w:proofErr w:type="gramEnd"/>
      <w:r>
        <w:t>) and ensure their effective management;</w:t>
      </w:r>
    </w:p>
    <w:p w14:paraId="267B8E96" w14:textId="4F031F42" w:rsidR="00C32956" w:rsidRDefault="00C32956" w:rsidP="00997CF3">
      <w:pPr>
        <w:pStyle w:val="ListParagraph"/>
        <w:numPr>
          <w:ilvl w:val="0"/>
          <w:numId w:val="1"/>
        </w:numPr>
        <w:jc w:val="both"/>
      </w:pPr>
      <w:r>
        <w:t xml:space="preserve">To work towards the wise use of all their wetlands through national land-use planning, appropriate policies and legislation, management actions, and public </w:t>
      </w:r>
      <w:proofErr w:type="gramStart"/>
      <w:r>
        <w:t>education;</w:t>
      </w:r>
      <w:proofErr w:type="gramEnd"/>
    </w:p>
    <w:p w14:paraId="45D312A6" w14:textId="79BD979C" w:rsidR="00C32956" w:rsidRDefault="00C32956" w:rsidP="00997CF3">
      <w:pPr>
        <w:pStyle w:val="ListParagraph"/>
        <w:numPr>
          <w:ilvl w:val="0"/>
          <w:numId w:val="1"/>
        </w:numPr>
        <w:jc w:val="both"/>
      </w:pPr>
      <w:r>
        <w:t>To cooperate internationally concerning transboundary wetlands, shared wetland systems, shared species, and development projects that may affect wetlands.</w:t>
      </w:r>
    </w:p>
    <w:p w14:paraId="05A03041" w14:textId="77777777" w:rsidR="0021314A" w:rsidRDefault="0021314A" w:rsidP="00997CF3">
      <w:pPr>
        <w:pStyle w:val="ListParagraph"/>
        <w:ind w:left="0"/>
        <w:jc w:val="both"/>
      </w:pPr>
    </w:p>
    <w:p w14:paraId="790ED3B6" w14:textId="4B43DDC8" w:rsidR="00C32956" w:rsidRDefault="00C32956" w:rsidP="00997CF3">
      <w:pPr>
        <w:pStyle w:val="ListParagraph"/>
        <w:ind w:left="0"/>
        <w:jc w:val="both"/>
      </w:pPr>
      <w:r>
        <w:t xml:space="preserve">The Republic of Ireland is a </w:t>
      </w:r>
      <w:r w:rsidRPr="0021314A">
        <w:rPr>
          <w:b/>
          <w:bCs/>
          <w:i/>
          <w:iCs/>
        </w:rPr>
        <w:t>Contracting Party</w:t>
      </w:r>
      <w:r>
        <w:t xml:space="preserve"> to Ramsar, implementing the convention in</w:t>
      </w:r>
      <w:r w:rsidR="004B451E">
        <w:t xml:space="preserve"> 1985, </w:t>
      </w:r>
      <w:r>
        <w:t>and currently has 45 sites, covering a surface area of 66,994 hectares (ha).  Nati</w:t>
      </w:r>
      <w:r w:rsidR="004B451E">
        <w:t xml:space="preserve">onally, each Contracting Party designates </w:t>
      </w:r>
      <w:r w:rsidR="004B451E" w:rsidRPr="00086688">
        <w:rPr>
          <w:b/>
          <w:bCs/>
          <w:i/>
          <w:iCs/>
        </w:rPr>
        <w:t>Administrative Authority</w:t>
      </w:r>
      <w:r w:rsidR="004B451E">
        <w:t xml:space="preserve"> as its focal point for imp</w:t>
      </w:r>
      <w:r w:rsidR="007271E9">
        <w:t>lementation of the Convention. The National Parks and Wildlife Service (</w:t>
      </w:r>
      <w:proofErr w:type="spellStart"/>
      <w:r w:rsidR="007271E9">
        <w:t>NPWS</w:t>
      </w:r>
      <w:proofErr w:type="spellEnd"/>
      <w:r w:rsidR="007271E9">
        <w:t xml:space="preserve">) fulfils this role of implementation and advancement of Ramsar aspirations in Ireland. </w:t>
      </w:r>
    </w:p>
    <w:p w14:paraId="2ECE2B22" w14:textId="36597E29" w:rsidR="007271E9" w:rsidRDefault="007271E9" w:rsidP="00997CF3">
      <w:pPr>
        <w:pStyle w:val="ListParagraph"/>
        <w:ind w:left="0"/>
        <w:jc w:val="both"/>
      </w:pPr>
    </w:p>
    <w:p w14:paraId="07079EE6" w14:textId="5BDF054F" w:rsidR="00A73C4E" w:rsidRDefault="007271E9" w:rsidP="00997CF3">
      <w:pPr>
        <w:pStyle w:val="ListParagraph"/>
        <w:ind w:left="0"/>
        <w:jc w:val="both"/>
      </w:pPr>
      <w:r>
        <w:t xml:space="preserve">Member States are encouraged to establish </w:t>
      </w:r>
      <w:r w:rsidRPr="00086688">
        <w:rPr>
          <w:b/>
          <w:bCs/>
          <w:i/>
          <w:iCs/>
        </w:rPr>
        <w:t>National Wetland Committees</w:t>
      </w:r>
      <w:r>
        <w:t>, involving all government sectors dealing with water resources, develo</w:t>
      </w:r>
      <w:r w:rsidR="00997CF3">
        <w:t>pment planning, protected areas</w:t>
      </w:r>
      <w:r>
        <w:t xml:space="preserve">, biodiversity, tourism, education, development assistance, etc. Participation by </w:t>
      </w:r>
      <w:r w:rsidR="00BD3252">
        <w:t>NGOs and civil society is also encouraged. Towards the end of 2009</w:t>
      </w:r>
      <w:r w:rsidR="00C07CAC">
        <w:t xml:space="preserve">, a proposal </w:t>
      </w:r>
      <w:r w:rsidR="00CC44E9">
        <w:t xml:space="preserve">was made to then Minister for Environment, Heritage and Local Government that a national wetland committee be established under </w:t>
      </w:r>
      <w:proofErr w:type="spellStart"/>
      <w:r w:rsidR="00CC44E9">
        <w:t>Comhar</w:t>
      </w:r>
      <w:proofErr w:type="spellEnd"/>
      <w:r w:rsidR="00CC44E9">
        <w:t xml:space="preserve">, the National </w:t>
      </w:r>
      <w:r w:rsidR="00CC44E9">
        <w:lastRenderedPageBreak/>
        <w:t>Sustainable Development Council</w:t>
      </w:r>
      <w:r w:rsidR="00641117">
        <w:t xml:space="preserve">, in line with other Ramsar Member States. This committee would provide </w:t>
      </w:r>
      <w:r w:rsidR="0056238C">
        <w:t>recommendations to policy makers and support wetland ed</w:t>
      </w:r>
      <w:r w:rsidR="009D2440">
        <w:t>ucation and public awareness of</w:t>
      </w:r>
    </w:p>
    <w:p w14:paraId="2249B753" w14:textId="3461FDCF" w:rsidR="007271E9" w:rsidRDefault="0056238C" w:rsidP="00997CF3">
      <w:pPr>
        <w:pStyle w:val="ListParagraph"/>
        <w:ind w:left="0"/>
        <w:jc w:val="both"/>
      </w:pPr>
      <w:r>
        <w:t>wetlands</w:t>
      </w:r>
      <w:r w:rsidR="00895BB4">
        <w:t xml:space="preserve"> </w:t>
      </w:r>
      <w:r>
        <w:t xml:space="preserve">as envisaged in the Ramsar convention, as well as supporting and encouraging the work of </w:t>
      </w:r>
      <w:proofErr w:type="spellStart"/>
      <w:r>
        <w:t>NPWS</w:t>
      </w:r>
      <w:proofErr w:type="spellEnd"/>
      <w:r>
        <w:t xml:space="preserve"> </w:t>
      </w:r>
      <w:r w:rsidR="003C459B">
        <w:t xml:space="preserve">with </w:t>
      </w:r>
      <w:r>
        <w:t>regard</w:t>
      </w:r>
      <w:r w:rsidR="003C459B">
        <w:t>s</w:t>
      </w:r>
      <w:r>
        <w:t xml:space="preserve"> to implementing </w:t>
      </w:r>
      <w:r w:rsidR="00676FED">
        <w:t xml:space="preserve">Ramsar. </w:t>
      </w:r>
    </w:p>
    <w:p w14:paraId="5BC909A3" w14:textId="40F8DC01" w:rsidR="00676FED" w:rsidRDefault="00676FED" w:rsidP="00997CF3">
      <w:pPr>
        <w:pStyle w:val="ListParagraph"/>
        <w:ind w:left="0"/>
        <w:jc w:val="both"/>
      </w:pPr>
    </w:p>
    <w:p w14:paraId="261CEAA1" w14:textId="18096222" w:rsidR="00676FED" w:rsidRPr="00466C66" w:rsidRDefault="00DF5647" w:rsidP="00997CF3">
      <w:pPr>
        <w:pStyle w:val="ListParagraph"/>
        <w:ind w:left="0"/>
        <w:jc w:val="both"/>
        <w:rPr>
          <w:b/>
          <w:bCs/>
        </w:rPr>
      </w:pPr>
      <w:r w:rsidRPr="00466C66">
        <w:rPr>
          <w:b/>
          <w:bCs/>
        </w:rPr>
        <w:t xml:space="preserve">Terms of Reference of the Irish National Wetland Committee </w:t>
      </w:r>
    </w:p>
    <w:p w14:paraId="3B066946" w14:textId="77777777" w:rsidR="00466C66" w:rsidRDefault="00466C66" w:rsidP="00997CF3">
      <w:pPr>
        <w:pStyle w:val="ListParagraph"/>
        <w:ind w:left="0"/>
        <w:jc w:val="both"/>
      </w:pPr>
    </w:p>
    <w:p w14:paraId="6D87EC53" w14:textId="46269B64" w:rsidR="00DF5647" w:rsidRDefault="00DF5647" w:rsidP="00997CF3">
      <w:pPr>
        <w:pStyle w:val="ListParagraph"/>
        <w:ind w:left="0"/>
        <w:jc w:val="both"/>
      </w:pPr>
      <w:r>
        <w:t xml:space="preserve">The Ramsar Committee in Ireland will be known as the Irish Ramsar Wetlands committee. The committee will be jointly </w:t>
      </w:r>
      <w:r w:rsidR="00724A10">
        <w:t>supported and</w:t>
      </w:r>
      <w:r w:rsidR="00895BB4">
        <w:t xml:space="preserve"> </w:t>
      </w:r>
      <w:r w:rsidR="00724A10">
        <w:t>hosted by the National Parks and Wildlife Service (</w:t>
      </w:r>
      <w:r w:rsidR="00575451">
        <w:t xml:space="preserve">the state’s Administrative Authority for Ramsar) and the Environmental Protection agency </w:t>
      </w:r>
      <w:r w:rsidR="00522EA8">
        <w:t xml:space="preserve">(EPA), with secretarial support provided by </w:t>
      </w:r>
      <w:proofErr w:type="spellStart"/>
      <w:r w:rsidR="00522EA8">
        <w:t>NPWS</w:t>
      </w:r>
      <w:proofErr w:type="spellEnd"/>
      <w:r w:rsidR="00311DEC">
        <w:t xml:space="preserve">. </w:t>
      </w:r>
    </w:p>
    <w:p w14:paraId="5224162E" w14:textId="77777777" w:rsidR="00ED3BFD" w:rsidRDefault="00ED3BFD" w:rsidP="00997CF3">
      <w:pPr>
        <w:pStyle w:val="ListParagraph"/>
        <w:ind w:left="0"/>
        <w:jc w:val="both"/>
      </w:pPr>
    </w:p>
    <w:p w14:paraId="2D5B08CB" w14:textId="19883A7D" w:rsidR="00311DEC" w:rsidRDefault="00311DEC" w:rsidP="00997CF3">
      <w:pPr>
        <w:pStyle w:val="ListParagraph"/>
        <w:ind w:left="0"/>
        <w:jc w:val="both"/>
      </w:pPr>
      <w:r>
        <w:t>The committee will be representative of public authorities</w:t>
      </w:r>
      <w:r w:rsidR="00EE4269">
        <w:t>, 3</w:t>
      </w:r>
      <w:r w:rsidR="00EE4269" w:rsidRPr="00EE4269">
        <w:rPr>
          <w:vertAlign w:val="superscript"/>
        </w:rPr>
        <w:t>rd</w:t>
      </w:r>
      <w:r w:rsidR="00EE4269">
        <w:t xml:space="preserve"> level academic institutes and non-governmental organisations who have a role in wetland</w:t>
      </w:r>
      <w:r w:rsidR="00895BB4">
        <w:t>s</w:t>
      </w:r>
      <w:r w:rsidR="00EE4269">
        <w:t xml:space="preserve"> policy </w:t>
      </w:r>
      <w:r w:rsidR="00B36312">
        <w:t>development</w:t>
      </w:r>
      <w:r w:rsidR="00997CF3">
        <w:t>, service provision</w:t>
      </w:r>
      <w:r w:rsidR="00C9666C">
        <w:t>, conservatio</w:t>
      </w:r>
      <w:r w:rsidR="00B36312">
        <w:t>n</w:t>
      </w:r>
      <w:r w:rsidR="00997CF3">
        <w:t>, education, management, use</w:t>
      </w:r>
      <w:r w:rsidR="00C9666C">
        <w:t>, and knowledge seeking disseminatio</w:t>
      </w:r>
      <w:r w:rsidR="00FB7740">
        <w:t xml:space="preserve">n. It will include </w:t>
      </w:r>
      <w:r w:rsidR="00B36312">
        <w:t>representatives</w:t>
      </w:r>
      <w:r w:rsidR="00FB7740">
        <w:t xml:space="preserve"> </w:t>
      </w:r>
      <w:r w:rsidR="00B36312">
        <w:t>from the above</w:t>
      </w:r>
      <w:r w:rsidR="005A1B5A">
        <w:t xml:space="preserve">. Additional work groups for specific wetland related topics may develop over time with </w:t>
      </w:r>
      <w:r w:rsidR="00ED3BFD">
        <w:t>representation from outside the committee.</w:t>
      </w:r>
    </w:p>
    <w:p w14:paraId="77FEE135" w14:textId="0812AE9C" w:rsidR="00ED3BFD" w:rsidRDefault="00ED3BFD" w:rsidP="00997CF3">
      <w:pPr>
        <w:pStyle w:val="ListParagraph"/>
        <w:ind w:left="0"/>
        <w:jc w:val="both"/>
      </w:pPr>
    </w:p>
    <w:p w14:paraId="6EB8C080" w14:textId="6012E850" w:rsidR="00ED3BFD" w:rsidRDefault="004B6828" w:rsidP="00997CF3">
      <w:pPr>
        <w:pStyle w:val="ListParagraph"/>
        <w:ind w:left="0"/>
        <w:jc w:val="both"/>
      </w:pPr>
      <w:r>
        <w:t xml:space="preserve">It will provide a broad focus at national level for the implementation of the </w:t>
      </w:r>
      <w:r w:rsidR="0045201D">
        <w:t xml:space="preserve">Convention through its multi-stranded membership </w:t>
      </w:r>
      <w:r w:rsidR="000C3FEB">
        <w:t xml:space="preserve">(refer to Appendix for full list of Departments and Organisations). </w:t>
      </w:r>
    </w:p>
    <w:p w14:paraId="5067256B" w14:textId="4DC19E88" w:rsidR="003F28BF" w:rsidRDefault="003F28BF" w:rsidP="00997CF3">
      <w:pPr>
        <w:pStyle w:val="ListParagraph"/>
        <w:ind w:left="0"/>
        <w:jc w:val="both"/>
      </w:pPr>
      <w:r>
        <w:t xml:space="preserve">More </w:t>
      </w:r>
      <w:r w:rsidR="00997CF3">
        <w:t>specifically,</w:t>
      </w:r>
      <w:r>
        <w:t xml:space="preserve"> the committe</w:t>
      </w:r>
      <w:r w:rsidR="00997CF3">
        <w:t>e will draw its membership from</w:t>
      </w:r>
      <w:r w:rsidR="00B833C4">
        <w:t>:</w:t>
      </w:r>
    </w:p>
    <w:p w14:paraId="69EE5FA3" w14:textId="78D7E480" w:rsidR="00B833C4" w:rsidRDefault="00B833C4" w:rsidP="00997CF3">
      <w:pPr>
        <w:pStyle w:val="ListParagraph"/>
        <w:ind w:left="0"/>
        <w:jc w:val="both"/>
      </w:pPr>
    </w:p>
    <w:p w14:paraId="0D65FF1C" w14:textId="6FD1FD70" w:rsidR="00B833C4" w:rsidRDefault="00B833C4" w:rsidP="00997CF3">
      <w:pPr>
        <w:pStyle w:val="ListParagraph"/>
        <w:numPr>
          <w:ilvl w:val="0"/>
          <w:numId w:val="2"/>
        </w:numPr>
        <w:jc w:val="both"/>
      </w:pPr>
      <w:r>
        <w:t xml:space="preserve">Government departments </w:t>
      </w:r>
    </w:p>
    <w:p w14:paraId="65F49FC1" w14:textId="25CEAE08" w:rsidR="00B833C4" w:rsidRDefault="00B833C4" w:rsidP="00997CF3">
      <w:pPr>
        <w:pStyle w:val="ListParagraph"/>
        <w:numPr>
          <w:ilvl w:val="0"/>
          <w:numId w:val="2"/>
        </w:numPr>
        <w:jc w:val="both"/>
      </w:pPr>
      <w:r>
        <w:t xml:space="preserve">Agencies and other public bodies </w:t>
      </w:r>
    </w:p>
    <w:p w14:paraId="04F73842" w14:textId="5FF579E5" w:rsidR="00B833C4" w:rsidRDefault="00B833C4" w:rsidP="00997CF3">
      <w:pPr>
        <w:pStyle w:val="ListParagraph"/>
        <w:numPr>
          <w:ilvl w:val="0"/>
          <w:numId w:val="2"/>
        </w:numPr>
        <w:jc w:val="both"/>
      </w:pPr>
      <w:r>
        <w:t xml:space="preserve">Local authorities </w:t>
      </w:r>
    </w:p>
    <w:p w14:paraId="67523276" w14:textId="06062477" w:rsidR="00B833C4" w:rsidRDefault="00B833C4" w:rsidP="00997CF3">
      <w:pPr>
        <w:pStyle w:val="ListParagraph"/>
        <w:numPr>
          <w:ilvl w:val="0"/>
          <w:numId w:val="2"/>
        </w:numPr>
        <w:jc w:val="both"/>
      </w:pPr>
      <w:r>
        <w:t xml:space="preserve">Academic institutes </w:t>
      </w:r>
    </w:p>
    <w:p w14:paraId="34B1B00A" w14:textId="583BA6D5" w:rsidR="00B833C4" w:rsidRDefault="00B833C4" w:rsidP="00997CF3">
      <w:pPr>
        <w:pStyle w:val="ListParagraph"/>
        <w:numPr>
          <w:ilvl w:val="0"/>
          <w:numId w:val="2"/>
        </w:numPr>
        <w:jc w:val="both"/>
      </w:pPr>
      <w:r>
        <w:t>Non</w:t>
      </w:r>
      <w:r w:rsidR="00FD7FC1">
        <w:t xml:space="preserve">-governmental environmental organisations </w:t>
      </w:r>
    </w:p>
    <w:p w14:paraId="70548B5A" w14:textId="5179C5D9" w:rsidR="00FD7FC1" w:rsidRDefault="00FD7FC1" w:rsidP="00997CF3">
      <w:pPr>
        <w:pStyle w:val="ListParagraph"/>
        <w:numPr>
          <w:ilvl w:val="0"/>
          <w:numId w:val="2"/>
        </w:numPr>
        <w:jc w:val="both"/>
      </w:pPr>
      <w:proofErr w:type="gramStart"/>
      <w:r>
        <w:t>Land owners</w:t>
      </w:r>
      <w:proofErr w:type="gramEnd"/>
      <w:r>
        <w:t xml:space="preserve"> and users </w:t>
      </w:r>
    </w:p>
    <w:p w14:paraId="47A808B2" w14:textId="77777777" w:rsidR="00997CF3" w:rsidRDefault="00997CF3" w:rsidP="00997CF3">
      <w:pPr>
        <w:pStyle w:val="ListParagraph"/>
        <w:jc w:val="both"/>
      </w:pPr>
    </w:p>
    <w:p w14:paraId="33284476" w14:textId="288098D4" w:rsidR="00FD7FC1" w:rsidRDefault="00A635B0" w:rsidP="00997CF3">
      <w:pPr>
        <w:ind w:left="-142"/>
        <w:jc w:val="both"/>
      </w:pPr>
      <w:r>
        <w:t xml:space="preserve">The committee will seek to support the implementation of the three objectives </w:t>
      </w:r>
      <w:r w:rsidR="0064181A">
        <w:t>of the Ramsar Convention. It will undertake this task trough the following measures.</w:t>
      </w:r>
    </w:p>
    <w:p w14:paraId="6873B4D6" w14:textId="72773E74" w:rsidR="0064181A" w:rsidRDefault="007511FA" w:rsidP="00997CF3">
      <w:pPr>
        <w:ind w:left="-142"/>
        <w:jc w:val="both"/>
      </w:pPr>
      <w:r>
        <w:t>Strategically, it will:</w:t>
      </w:r>
    </w:p>
    <w:p w14:paraId="63A3D72F" w14:textId="19CFF86B" w:rsidR="007511FA" w:rsidRDefault="007511FA" w:rsidP="00997CF3">
      <w:pPr>
        <w:pStyle w:val="ListParagraph"/>
        <w:numPr>
          <w:ilvl w:val="0"/>
          <w:numId w:val="3"/>
        </w:numPr>
        <w:jc w:val="both"/>
      </w:pPr>
      <w:r>
        <w:t xml:space="preserve">Provide a coordinated mechanism for increasing awareness of the Convention’s approach to wetland and water-related issues </w:t>
      </w:r>
    </w:p>
    <w:p w14:paraId="5A79DF49" w14:textId="4B7A5376" w:rsidR="007511FA" w:rsidRDefault="007511FA" w:rsidP="00997CF3">
      <w:pPr>
        <w:pStyle w:val="ListParagraph"/>
        <w:numPr>
          <w:ilvl w:val="0"/>
          <w:numId w:val="3"/>
        </w:numPr>
        <w:jc w:val="both"/>
      </w:pPr>
      <w:r>
        <w:t xml:space="preserve">Link policy makers with policy implementers </w:t>
      </w:r>
    </w:p>
    <w:p w14:paraId="2EE0B254" w14:textId="3D15FD3A" w:rsidR="007511FA" w:rsidRDefault="007511FA" w:rsidP="00997CF3">
      <w:pPr>
        <w:pStyle w:val="ListParagraph"/>
        <w:numPr>
          <w:ilvl w:val="0"/>
          <w:numId w:val="3"/>
        </w:numPr>
        <w:jc w:val="both"/>
      </w:pPr>
      <w:r>
        <w:t xml:space="preserve">Promote </w:t>
      </w:r>
      <w:r w:rsidR="008E70B1">
        <w:t xml:space="preserve">guidance on the ‘wise use of </w:t>
      </w:r>
      <w:proofErr w:type="gramStart"/>
      <w:r w:rsidR="008E70B1">
        <w:t>wetlands‘</w:t>
      </w:r>
      <w:proofErr w:type="gramEnd"/>
    </w:p>
    <w:p w14:paraId="3E8475B9" w14:textId="089E9782" w:rsidR="008E70B1" w:rsidRDefault="008E70B1" w:rsidP="00997CF3">
      <w:pPr>
        <w:pStyle w:val="ListParagraph"/>
        <w:ind w:left="-142"/>
        <w:jc w:val="both"/>
      </w:pPr>
    </w:p>
    <w:p w14:paraId="472703C8" w14:textId="0FA062D4" w:rsidR="008E70B1" w:rsidRDefault="008E70B1" w:rsidP="00997CF3">
      <w:pPr>
        <w:pStyle w:val="ListParagraph"/>
        <w:ind w:left="-142"/>
        <w:jc w:val="both"/>
      </w:pPr>
      <w:r>
        <w:t>In practical terms</w:t>
      </w:r>
      <w:r w:rsidR="00E36B74">
        <w:t xml:space="preserve">, the </w:t>
      </w:r>
      <w:proofErr w:type="spellStart"/>
      <w:r w:rsidR="00E36B74">
        <w:t>IR</w:t>
      </w:r>
      <w:r w:rsidR="000D2978">
        <w:t>W</w:t>
      </w:r>
      <w:r w:rsidR="00E36B74">
        <w:t>C</w:t>
      </w:r>
      <w:proofErr w:type="spellEnd"/>
      <w:r w:rsidR="00E36B74">
        <w:t xml:space="preserve"> will:</w:t>
      </w:r>
    </w:p>
    <w:p w14:paraId="6B8601E4" w14:textId="5B7EEE3E" w:rsidR="00E36B74" w:rsidRDefault="00E36B74" w:rsidP="00997CF3">
      <w:pPr>
        <w:pStyle w:val="ListParagraph"/>
        <w:numPr>
          <w:ilvl w:val="0"/>
          <w:numId w:val="4"/>
        </w:numPr>
        <w:jc w:val="both"/>
      </w:pPr>
      <w:r>
        <w:t xml:space="preserve">Facilitate the preparation </w:t>
      </w:r>
      <w:r w:rsidR="00562535">
        <w:t xml:space="preserve">of a national inventory of wetland resources </w:t>
      </w:r>
    </w:p>
    <w:p w14:paraId="2F86B171" w14:textId="259B764A" w:rsidR="00562535" w:rsidRDefault="00562535" w:rsidP="00997CF3">
      <w:pPr>
        <w:pStyle w:val="ListParagraph"/>
        <w:numPr>
          <w:ilvl w:val="0"/>
          <w:numId w:val="4"/>
        </w:numPr>
        <w:jc w:val="both"/>
      </w:pPr>
      <w:r>
        <w:t xml:space="preserve">Promote stewardship of the wetlands resource at community, regional and national level </w:t>
      </w:r>
    </w:p>
    <w:p w14:paraId="5815C37B" w14:textId="42374FD1" w:rsidR="00562535" w:rsidRDefault="00562535" w:rsidP="00997CF3">
      <w:pPr>
        <w:pStyle w:val="ListParagraph"/>
        <w:numPr>
          <w:ilvl w:val="0"/>
          <w:numId w:val="4"/>
        </w:numPr>
        <w:jc w:val="both"/>
      </w:pPr>
      <w:r>
        <w:t xml:space="preserve">Support the </w:t>
      </w:r>
      <w:r w:rsidR="005B0B2A">
        <w:t>development</w:t>
      </w:r>
      <w:r>
        <w:t xml:space="preserve"> of relevant legislation, national </w:t>
      </w:r>
      <w:proofErr w:type="gramStart"/>
      <w:r>
        <w:t>policy</w:t>
      </w:r>
      <w:proofErr w:type="gramEnd"/>
      <w:r>
        <w:t xml:space="preserve"> </w:t>
      </w:r>
      <w:r w:rsidR="005B0B2A">
        <w:t xml:space="preserve">and guidance </w:t>
      </w:r>
    </w:p>
    <w:p w14:paraId="5EFDE369" w14:textId="0009B6A8" w:rsidR="005B0B2A" w:rsidRDefault="00D94660" w:rsidP="00997CF3">
      <w:pPr>
        <w:pStyle w:val="ListParagraph"/>
        <w:numPr>
          <w:ilvl w:val="0"/>
          <w:numId w:val="4"/>
        </w:numPr>
        <w:jc w:val="both"/>
      </w:pPr>
      <w:r>
        <w:t>Identify</w:t>
      </w:r>
      <w:r w:rsidR="005B0B2A">
        <w:t xml:space="preserve"> relevant applied wetland-related </w:t>
      </w:r>
      <w:r>
        <w:t xml:space="preserve">research opportunities and seek </w:t>
      </w:r>
      <w:r w:rsidR="00204F30">
        <w:t xml:space="preserve">to generate synergies between potential partners </w:t>
      </w:r>
    </w:p>
    <w:p w14:paraId="5F4F2E96" w14:textId="4EA63E07" w:rsidR="00204F30" w:rsidRDefault="00204F30" w:rsidP="00997CF3">
      <w:pPr>
        <w:pStyle w:val="ListParagraph"/>
        <w:numPr>
          <w:ilvl w:val="0"/>
          <w:numId w:val="4"/>
        </w:numPr>
        <w:jc w:val="both"/>
      </w:pPr>
      <w:r>
        <w:t>Highlight key endangered wetlands and promote conservation, res</w:t>
      </w:r>
      <w:r w:rsidR="00D459D9">
        <w:t xml:space="preserve">toration and focussed research on these habitats </w:t>
      </w:r>
    </w:p>
    <w:p w14:paraId="5D6C9C4E" w14:textId="4D09BA6C" w:rsidR="00A73C4E" w:rsidRDefault="00D459D9" w:rsidP="009B433B">
      <w:pPr>
        <w:pStyle w:val="ListParagraph"/>
        <w:numPr>
          <w:ilvl w:val="0"/>
          <w:numId w:val="4"/>
        </w:numPr>
        <w:jc w:val="both"/>
      </w:pPr>
      <w:r>
        <w:lastRenderedPageBreak/>
        <w:t xml:space="preserve">Contribute to the work of </w:t>
      </w:r>
      <w:r w:rsidR="005B1483">
        <w:t>the National Biodiversity Data Centre</w:t>
      </w:r>
    </w:p>
    <w:p w14:paraId="0C112F8B" w14:textId="04547F2D" w:rsidR="009D20A0" w:rsidRDefault="00766FB9" w:rsidP="00997CF3">
      <w:pPr>
        <w:pStyle w:val="ListParagraph"/>
        <w:numPr>
          <w:ilvl w:val="0"/>
          <w:numId w:val="4"/>
        </w:numPr>
        <w:jc w:val="both"/>
      </w:pPr>
      <w:r>
        <w:t xml:space="preserve">Mainstream wetland ecosystem services in the context of </w:t>
      </w:r>
      <w:r w:rsidR="00D61E87">
        <w:t xml:space="preserve">e.g. </w:t>
      </w:r>
      <w:r>
        <w:t xml:space="preserve">the Ramsar Convention, </w:t>
      </w:r>
      <w:r w:rsidR="00FF4C04">
        <w:t xml:space="preserve">Convention on </w:t>
      </w:r>
      <w:r w:rsidR="00E11049">
        <w:t>B</w:t>
      </w:r>
      <w:r w:rsidR="002C74DD">
        <w:t>iological Diversity</w:t>
      </w:r>
      <w:r w:rsidR="00A150F5">
        <w:t xml:space="preserve">, Water Framework </w:t>
      </w:r>
      <w:r w:rsidR="008F6B3B">
        <w:t>Directive’s</w:t>
      </w:r>
      <w:r w:rsidR="0006301E">
        <w:t>,</w:t>
      </w:r>
      <w:r w:rsidR="008F6B3B">
        <w:t xml:space="preserve"> River </w:t>
      </w:r>
      <w:r w:rsidR="0006301E">
        <w:t>Basin</w:t>
      </w:r>
      <w:r w:rsidR="008F6B3B">
        <w:t xml:space="preserve"> Management Plans</w:t>
      </w:r>
      <w:r w:rsidR="0020104B">
        <w:t>, Marine Strategy Framework Directive</w:t>
      </w:r>
      <w:r w:rsidR="00247706">
        <w:t xml:space="preserve">, the Flood Directive, </w:t>
      </w:r>
      <w:r w:rsidR="00B165F1">
        <w:t>Flood Risk Management Plans</w:t>
      </w:r>
      <w:r w:rsidR="00D61E87">
        <w:t xml:space="preserve">, </w:t>
      </w:r>
      <w:r w:rsidR="006B78AD">
        <w:t>Habitats and Birds Directive’s</w:t>
      </w:r>
      <w:r w:rsidR="00D61E87">
        <w:t>, Sustainable Development Goals, Climate Action Plan.</w:t>
      </w:r>
    </w:p>
    <w:p w14:paraId="418561AA" w14:textId="4AACEC3F" w:rsidR="008F7CD4" w:rsidRDefault="008F7CD4" w:rsidP="00997CF3">
      <w:pPr>
        <w:pStyle w:val="ListParagraph"/>
        <w:numPr>
          <w:ilvl w:val="0"/>
          <w:numId w:val="4"/>
        </w:numPr>
        <w:jc w:val="both"/>
      </w:pPr>
      <w:r>
        <w:t xml:space="preserve">Support wetland education and public awareness of wetlands through a variety of </w:t>
      </w:r>
      <w:r w:rsidR="00320110">
        <w:t xml:space="preserve">fora </w:t>
      </w:r>
    </w:p>
    <w:p w14:paraId="66F015DC" w14:textId="045E7125" w:rsidR="00320110" w:rsidRDefault="00320110" w:rsidP="00997CF3">
      <w:pPr>
        <w:pStyle w:val="ListParagraph"/>
        <w:numPr>
          <w:ilvl w:val="0"/>
          <w:numId w:val="4"/>
        </w:numPr>
        <w:jc w:val="both"/>
      </w:pPr>
      <w:r>
        <w:t xml:space="preserve">Increase the awareness of the total </w:t>
      </w:r>
      <w:r w:rsidR="00B13576">
        <w:t xml:space="preserve">economic value of wetlands </w:t>
      </w:r>
    </w:p>
    <w:p w14:paraId="36274792" w14:textId="22D50139" w:rsidR="00B13576" w:rsidRDefault="00B13576" w:rsidP="00997CF3">
      <w:pPr>
        <w:pStyle w:val="ListParagraph"/>
        <w:numPr>
          <w:ilvl w:val="0"/>
          <w:numId w:val="4"/>
        </w:numPr>
        <w:jc w:val="both"/>
      </w:pPr>
      <w:r>
        <w:t xml:space="preserve">Foster engagement with Ramsar Committee in </w:t>
      </w:r>
      <w:r w:rsidR="00EB574D">
        <w:t>Northern</w:t>
      </w:r>
      <w:r>
        <w:t xml:space="preserve"> </w:t>
      </w:r>
      <w:r w:rsidR="000623F3">
        <w:t>Ireland and jointly support the nomination of transboundary wetland(s)</w:t>
      </w:r>
      <w:r w:rsidR="00EB574D">
        <w:t xml:space="preserve"> as Ramsar sites </w:t>
      </w:r>
    </w:p>
    <w:p w14:paraId="6F75E4A1" w14:textId="00A1C07A" w:rsidR="00EB574D" w:rsidRDefault="00EB574D" w:rsidP="00997CF3">
      <w:pPr>
        <w:pStyle w:val="ListParagraph"/>
        <w:numPr>
          <w:ilvl w:val="0"/>
          <w:numId w:val="4"/>
        </w:numPr>
        <w:jc w:val="both"/>
      </w:pPr>
      <w:r>
        <w:t xml:space="preserve">Promote and support update of network </w:t>
      </w:r>
      <w:r w:rsidR="00346E2C">
        <w:t xml:space="preserve">of Ramsar sites </w:t>
      </w:r>
    </w:p>
    <w:p w14:paraId="5861A744" w14:textId="10739B48" w:rsidR="00346E2C" w:rsidRDefault="00346E2C" w:rsidP="00997CF3">
      <w:pPr>
        <w:pStyle w:val="ListParagraph"/>
        <w:numPr>
          <w:ilvl w:val="0"/>
          <w:numId w:val="4"/>
        </w:numPr>
        <w:jc w:val="both"/>
      </w:pPr>
      <w:r>
        <w:t>Contribute to and support the preparatio</w:t>
      </w:r>
      <w:r w:rsidR="008D55A0">
        <w:t>n of National Reports to Ramsar</w:t>
      </w:r>
    </w:p>
    <w:p w14:paraId="1D793FFD" w14:textId="4F988448" w:rsidR="008D55A0" w:rsidRDefault="008D55A0" w:rsidP="00997CF3">
      <w:pPr>
        <w:pStyle w:val="ListParagraph"/>
        <w:ind w:left="-142"/>
        <w:jc w:val="both"/>
      </w:pPr>
    </w:p>
    <w:p w14:paraId="2917A0EA" w14:textId="16D0A941" w:rsidR="008D55A0" w:rsidRDefault="000826E2" w:rsidP="00997CF3">
      <w:pPr>
        <w:pStyle w:val="ListParagraph"/>
        <w:ind w:left="-142"/>
        <w:jc w:val="both"/>
      </w:pPr>
      <w:r>
        <w:t xml:space="preserve">The committee will have four meetings per year, at least one </w:t>
      </w:r>
      <w:r w:rsidR="003C459B">
        <w:t xml:space="preserve">of </w:t>
      </w:r>
      <w:r>
        <w:t>which will be open. The meetings wil</w:t>
      </w:r>
      <w:r w:rsidR="009D14BA">
        <w:t>l</w:t>
      </w:r>
      <w:r>
        <w:t xml:space="preserve"> encompass the technical and outreach</w:t>
      </w:r>
      <w:r w:rsidR="009D14BA">
        <w:t>/</w:t>
      </w:r>
      <w:r>
        <w:t xml:space="preserve">awareness </w:t>
      </w:r>
      <w:r w:rsidR="009D14BA">
        <w:t xml:space="preserve">raising elements. A field visit, with a learning/practical </w:t>
      </w:r>
      <w:r w:rsidR="00C85E70">
        <w:t xml:space="preserve">focus will form part one of these meetings each year. </w:t>
      </w:r>
    </w:p>
    <w:p w14:paraId="6F63224C" w14:textId="4927BEEF" w:rsidR="00C85E70" w:rsidRDefault="00C85E70" w:rsidP="00997CF3">
      <w:pPr>
        <w:pStyle w:val="ListParagraph"/>
        <w:ind w:left="-142"/>
        <w:jc w:val="both"/>
      </w:pPr>
    </w:p>
    <w:p w14:paraId="14D4C473" w14:textId="400DE8D9" w:rsidR="00C85E70" w:rsidRDefault="00C85E70" w:rsidP="00997CF3">
      <w:pPr>
        <w:pStyle w:val="ListParagraph"/>
        <w:ind w:left="-142"/>
        <w:jc w:val="both"/>
      </w:pPr>
      <w:r>
        <w:t xml:space="preserve">Individual membership of the </w:t>
      </w:r>
      <w:proofErr w:type="spellStart"/>
      <w:r w:rsidR="0040775F">
        <w:t>I</w:t>
      </w:r>
      <w:r w:rsidR="000D2978">
        <w:t>RW</w:t>
      </w:r>
      <w:r w:rsidR="0040775F">
        <w:t>C</w:t>
      </w:r>
      <w:proofErr w:type="spellEnd"/>
      <w:r w:rsidR="0040775F">
        <w:t xml:space="preserve"> will be for a three-year term, with options </w:t>
      </w:r>
      <w:r w:rsidR="004E6184">
        <w:t xml:space="preserve">for extension as appropriate and at the discretion of the </w:t>
      </w:r>
      <w:r w:rsidR="00623FA8">
        <w:t xml:space="preserve">member’s parent body and subject to agreement by the Committee. </w:t>
      </w:r>
    </w:p>
    <w:p w14:paraId="5EB75139" w14:textId="39B3E6D4" w:rsidR="00623FA8" w:rsidRDefault="00623FA8" w:rsidP="00997CF3">
      <w:pPr>
        <w:pStyle w:val="ListParagraph"/>
        <w:ind w:left="-142"/>
        <w:jc w:val="both"/>
      </w:pPr>
    </w:p>
    <w:p w14:paraId="45AB14CD" w14:textId="21D3DE68" w:rsidR="00623FA8" w:rsidRDefault="00623FA8" w:rsidP="00997CF3">
      <w:pPr>
        <w:pStyle w:val="ListParagraph"/>
        <w:ind w:left="-142"/>
        <w:jc w:val="both"/>
      </w:pPr>
      <w:r>
        <w:t xml:space="preserve">The </w:t>
      </w:r>
      <w:r w:rsidR="00022AA0">
        <w:t>Chair will be appo</w:t>
      </w:r>
      <w:r w:rsidR="00997CF3">
        <w:t xml:space="preserve">inted by the Committee, and in </w:t>
      </w:r>
      <w:r w:rsidR="00022AA0">
        <w:t xml:space="preserve">consultation </w:t>
      </w:r>
      <w:r w:rsidR="00F47184">
        <w:t xml:space="preserve">with </w:t>
      </w:r>
      <w:proofErr w:type="spellStart"/>
      <w:r w:rsidR="00F47184">
        <w:t>NPWS</w:t>
      </w:r>
      <w:proofErr w:type="spellEnd"/>
      <w:r w:rsidR="00F47184">
        <w:t xml:space="preserve">/EPA. The Chair will direct meetings, be the key </w:t>
      </w:r>
      <w:r w:rsidR="00CC3425">
        <w:t xml:space="preserve">spokesperson for the committee and be the key contact for </w:t>
      </w:r>
      <w:r w:rsidR="00D02077">
        <w:t>liaising</w:t>
      </w:r>
      <w:r w:rsidR="00CC3425">
        <w:t xml:space="preserve"> with </w:t>
      </w:r>
      <w:proofErr w:type="spellStart"/>
      <w:r w:rsidR="00CC3425">
        <w:t>NPWS</w:t>
      </w:r>
      <w:proofErr w:type="spellEnd"/>
      <w:r w:rsidR="008775C1">
        <w:t xml:space="preserve"> </w:t>
      </w:r>
      <w:r w:rsidR="00D02077">
        <w:t>and</w:t>
      </w:r>
      <w:r w:rsidR="008775C1">
        <w:t xml:space="preserve"> EPA on Ramsar issues</w:t>
      </w:r>
      <w:r w:rsidR="00D02077">
        <w:t>.</w:t>
      </w:r>
      <w:r w:rsidR="00F47184">
        <w:t xml:space="preserve"> </w:t>
      </w:r>
      <w:r w:rsidR="00D02077">
        <w:t xml:space="preserve">The </w:t>
      </w:r>
      <w:r w:rsidR="00CE5E69">
        <w:t xml:space="preserve">Chair will be reviewed by the group on an annual basis. </w:t>
      </w:r>
    </w:p>
    <w:p w14:paraId="330AAFB2" w14:textId="3C031AB4" w:rsidR="00CE5E69" w:rsidRDefault="00CE5E69" w:rsidP="00997CF3">
      <w:pPr>
        <w:pStyle w:val="ListParagraph"/>
        <w:ind w:left="-142"/>
        <w:jc w:val="both"/>
      </w:pPr>
    </w:p>
    <w:p w14:paraId="08BA67D7" w14:textId="77777777" w:rsidR="00884480" w:rsidRDefault="00CE5E69" w:rsidP="00D61E87">
      <w:pPr>
        <w:pStyle w:val="ListParagraph"/>
        <w:ind w:left="-142"/>
        <w:jc w:val="both"/>
      </w:pPr>
      <w:r>
        <w:t xml:space="preserve">It is envisaged that each </w:t>
      </w:r>
      <w:r w:rsidR="00AC04D2">
        <w:t>representative will be supported by their parent body regard</w:t>
      </w:r>
      <w:r w:rsidR="00D61E87">
        <w:t>ing</w:t>
      </w:r>
      <w:r w:rsidR="00AC04D2">
        <w:t xml:space="preserve"> their </w:t>
      </w:r>
      <w:r w:rsidR="00EC5891">
        <w:t xml:space="preserve">attendance at meeting etc. </w:t>
      </w:r>
    </w:p>
    <w:p w14:paraId="79CA409F" w14:textId="77777777" w:rsidR="00884480" w:rsidRDefault="00884480" w:rsidP="00D61E87">
      <w:pPr>
        <w:pStyle w:val="ListParagraph"/>
        <w:ind w:left="-142"/>
        <w:jc w:val="both"/>
      </w:pPr>
    </w:p>
    <w:p w14:paraId="5807EDAF" w14:textId="722E6AF5" w:rsidR="00997CF3" w:rsidRDefault="00097CC7" w:rsidP="00D61E87">
      <w:pPr>
        <w:pStyle w:val="ListParagraph"/>
        <w:ind w:left="-142"/>
        <w:jc w:val="both"/>
      </w:pPr>
      <w:r w:rsidRPr="0006301E">
        <w:t xml:space="preserve">Where a committee member has no parent body, the EPA or </w:t>
      </w:r>
      <w:proofErr w:type="spellStart"/>
      <w:r w:rsidRPr="0006301E">
        <w:t>NPWS</w:t>
      </w:r>
      <w:proofErr w:type="spellEnd"/>
      <w:r w:rsidRPr="0006301E">
        <w:t xml:space="preserve"> will fund financial outlays incurred by attending committee meetings.</w:t>
      </w:r>
      <w:r>
        <w:t xml:space="preserve"> </w:t>
      </w:r>
    </w:p>
    <w:p w14:paraId="31FDC1AB" w14:textId="77777777" w:rsidR="00097CC7" w:rsidRDefault="00097CC7" w:rsidP="00997CF3">
      <w:pPr>
        <w:pStyle w:val="ListParagraph"/>
        <w:ind w:left="-142"/>
        <w:jc w:val="both"/>
      </w:pPr>
    </w:p>
    <w:p w14:paraId="43362B5D" w14:textId="626A8A3A" w:rsidR="00997CF3" w:rsidRDefault="00997CF3" w:rsidP="00997CF3">
      <w:pPr>
        <w:pStyle w:val="ListParagraph"/>
        <w:ind w:left="-142"/>
        <w:jc w:val="both"/>
      </w:pPr>
      <w:r>
        <w:t xml:space="preserve">The committee will work to an agreed </w:t>
      </w:r>
      <w:r w:rsidRPr="00997CF3">
        <w:t>long term Work Programme,</w:t>
      </w:r>
      <w:r>
        <w:t xml:space="preserve"> with annual aims, actions and targets identified, that will be reviewed and updated on an annual basis. </w:t>
      </w:r>
    </w:p>
    <w:p w14:paraId="5A25423A" w14:textId="77777777" w:rsidR="00997CF3" w:rsidRDefault="00997CF3" w:rsidP="00997CF3">
      <w:pPr>
        <w:pStyle w:val="ListParagraph"/>
        <w:ind w:left="-142"/>
        <w:jc w:val="both"/>
      </w:pPr>
    </w:p>
    <w:p w14:paraId="01D6116B" w14:textId="3CD477FA" w:rsidR="00EC5891" w:rsidRDefault="00EC5891" w:rsidP="00997CF3">
      <w:pPr>
        <w:pStyle w:val="ListParagraph"/>
        <w:ind w:left="-142"/>
        <w:jc w:val="both"/>
      </w:pPr>
      <w:r>
        <w:t xml:space="preserve">The committee will establish a website at an early stage, to act as </w:t>
      </w:r>
      <w:r w:rsidR="004F16D2">
        <w:t>its primary information disseminati</w:t>
      </w:r>
      <w:r w:rsidR="00536B0E">
        <w:t xml:space="preserve">on platform. </w:t>
      </w:r>
      <w:proofErr w:type="gramStart"/>
      <w:r w:rsidR="00536B0E">
        <w:t>A future plan</w:t>
      </w:r>
      <w:proofErr w:type="gramEnd"/>
      <w:r w:rsidR="00536B0E">
        <w:t xml:space="preserve"> for the maintenance and updating of the we</w:t>
      </w:r>
      <w:r w:rsidR="000D2978">
        <w:t>b</w:t>
      </w:r>
      <w:r w:rsidR="00536B0E">
        <w:t>site will be reviewed within the work programme</w:t>
      </w:r>
      <w:r w:rsidR="00B74A1B">
        <w:t xml:space="preserve">. </w:t>
      </w:r>
    </w:p>
    <w:p w14:paraId="7DF5AB49" w14:textId="44A6668C" w:rsidR="00B74A1B" w:rsidRDefault="00B74A1B" w:rsidP="00997CF3">
      <w:pPr>
        <w:pStyle w:val="ListParagraph"/>
        <w:ind w:left="-142"/>
        <w:jc w:val="both"/>
      </w:pPr>
    </w:p>
    <w:p w14:paraId="3EB8E4CC" w14:textId="4AA1CA18" w:rsidR="00B74A1B" w:rsidRDefault="00B74A1B" w:rsidP="00997CF3">
      <w:pPr>
        <w:pStyle w:val="ListParagraph"/>
        <w:ind w:left="-142"/>
        <w:jc w:val="both"/>
      </w:pPr>
      <w:r>
        <w:t>The committee will publish a summary annual report.</w:t>
      </w:r>
    </w:p>
    <w:p w14:paraId="77BCC32A" w14:textId="77777777" w:rsidR="009D2440" w:rsidRDefault="009D2440" w:rsidP="00884480">
      <w:pPr>
        <w:ind w:left="-142"/>
        <w:rPr>
          <w:b/>
          <w:bCs/>
        </w:rPr>
      </w:pPr>
      <w:r>
        <w:rPr>
          <w:b/>
          <w:bCs/>
        </w:rPr>
        <w:br w:type="page"/>
      </w:r>
    </w:p>
    <w:p w14:paraId="48244265" w14:textId="4D70B42B" w:rsidR="004B4A92" w:rsidRPr="004C18EC" w:rsidRDefault="004B4A92" w:rsidP="00884480">
      <w:pPr>
        <w:pStyle w:val="ListParagraph"/>
        <w:ind w:left="0"/>
        <w:jc w:val="both"/>
        <w:rPr>
          <w:b/>
          <w:bCs/>
        </w:rPr>
      </w:pPr>
      <w:r w:rsidRPr="004C18EC">
        <w:rPr>
          <w:b/>
          <w:bCs/>
        </w:rPr>
        <w:lastRenderedPageBreak/>
        <w:t xml:space="preserve">Appendix </w:t>
      </w:r>
    </w:p>
    <w:p w14:paraId="46C6458F" w14:textId="3F6769B9" w:rsidR="004B4A92" w:rsidRDefault="004B4A92" w:rsidP="00997CF3">
      <w:pPr>
        <w:pStyle w:val="ListParagraph"/>
        <w:ind w:left="-142"/>
        <w:jc w:val="both"/>
      </w:pPr>
    </w:p>
    <w:p w14:paraId="7D4FB1D3" w14:textId="1F5C2DC0" w:rsidR="004B4A92" w:rsidRDefault="004B4A92" w:rsidP="00884480">
      <w:pPr>
        <w:pStyle w:val="ListParagraph"/>
        <w:ind w:left="0"/>
        <w:jc w:val="both"/>
      </w:pPr>
      <w:r>
        <w:t xml:space="preserve">List of all Government Departments </w:t>
      </w:r>
      <w:r w:rsidR="00884480">
        <w:t xml:space="preserve">(and organisations within departments) </w:t>
      </w:r>
      <w:r>
        <w:t xml:space="preserve">and other </w:t>
      </w:r>
      <w:r w:rsidR="00884480">
        <w:t xml:space="preserve">state and semi state </w:t>
      </w:r>
      <w:r>
        <w:t xml:space="preserve">organisations represented </w:t>
      </w:r>
      <w:r w:rsidR="00997CF3">
        <w:t>on</w:t>
      </w:r>
      <w:r>
        <w:t xml:space="preserve"> the </w:t>
      </w:r>
      <w:proofErr w:type="spellStart"/>
      <w:r>
        <w:t>IRWC</w:t>
      </w:r>
      <w:proofErr w:type="spellEnd"/>
    </w:p>
    <w:p w14:paraId="3935EDE3" w14:textId="64F3ED1D" w:rsidR="007024C3" w:rsidRDefault="007024C3" w:rsidP="00997CF3">
      <w:pPr>
        <w:pStyle w:val="ListParagraph"/>
        <w:ind w:left="-142"/>
        <w:jc w:val="both"/>
      </w:pPr>
    </w:p>
    <w:p w14:paraId="79E4BF30" w14:textId="77777777" w:rsidR="00884480" w:rsidRPr="00C61839" w:rsidRDefault="00884480" w:rsidP="00884480">
      <w:pPr>
        <w:pStyle w:val="ListParagraph"/>
        <w:numPr>
          <w:ilvl w:val="0"/>
          <w:numId w:val="5"/>
        </w:numPr>
        <w:jc w:val="both"/>
      </w:pPr>
      <w:r>
        <w:t xml:space="preserve">Dept. Communications, Climate Action and Environment </w:t>
      </w:r>
      <w:r w:rsidRPr="00C61839">
        <w:t xml:space="preserve">(EPA, </w:t>
      </w:r>
      <w:proofErr w:type="spellStart"/>
      <w:r w:rsidRPr="00C61839">
        <w:t>IFI</w:t>
      </w:r>
      <w:proofErr w:type="spellEnd"/>
      <w:r w:rsidRPr="00C61839">
        <w:t>)</w:t>
      </w:r>
    </w:p>
    <w:p w14:paraId="7CDC4E98" w14:textId="337A94B5" w:rsidR="007024C3" w:rsidRPr="00C61839" w:rsidRDefault="007024C3" w:rsidP="006543B7">
      <w:pPr>
        <w:pStyle w:val="ListParagraph"/>
        <w:numPr>
          <w:ilvl w:val="0"/>
          <w:numId w:val="5"/>
        </w:numPr>
        <w:jc w:val="both"/>
        <w:rPr>
          <w:i/>
          <w:iCs/>
        </w:rPr>
      </w:pPr>
      <w:r>
        <w:t>Dept</w:t>
      </w:r>
      <w:r w:rsidR="000D2978">
        <w:t>.</w:t>
      </w:r>
      <w:r>
        <w:t xml:space="preserve"> </w:t>
      </w:r>
      <w:r w:rsidR="00D61E87">
        <w:t>Culture</w:t>
      </w:r>
      <w:r>
        <w:t xml:space="preserve">, </w:t>
      </w:r>
      <w:proofErr w:type="gramStart"/>
      <w:r>
        <w:t>Heritage</w:t>
      </w:r>
      <w:proofErr w:type="gramEnd"/>
      <w:r>
        <w:t xml:space="preserve"> and</w:t>
      </w:r>
      <w:r w:rsidR="00D61E87">
        <w:t xml:space="preserve"> the</w:t>
      </w:r>
      <w:r>
        <w:t xml:space="preserve"> Gaeltacht</w:t>
      </w:r>
      <w:r w:rsidR="006543B7">
        <w:t xml:space="preserve"> (</w:t>
      </w:r>
      <w:proofErr w:type="spellStart"/>
      <w:r w:rsidR="009E2BC1" w:rsidRPr="00C61839">
        <w:t>NPWS</w:t>
      </w:r>
      <w:proofErr w:type="spellEnd"/>
      <w:r w:rsidR="00884480">
        <w:t>)</w:t>
      </w:r>
      <w:r w:rsidR="006543B7">
        <w:t>.</w:t>
      </w:r>
    </w:p>
    <w:p w14:paraId="134E86D9" w14:textId="77777777" w:rsidR="00884480" w:rsidRDefault="00884480" w:rsidP="00884480">
      <w:pPr>
        <w:pStyle w:val="ListParagraph"/>
        <w:numPr>
          <w:ilvl w:val="0"/>
          <w:numId w:val="5"/>
        </w:numPr>
        <w:jc w:val="both"/>
      </w:pPr>
      <w:r>
        <w:t>Dept. Housing, Planning and Local Government.</w:t>
      </w:r>
    </w:p>
    <w:p w14:paraId="64BFA8AC" w14:textId="67B3DE0A" w:rsidR="0048147F" w:rsidRPr="00C61839" w:rsidRDefault="0048147F" w:rsidP="006543B7">
      <w:pPr>
        <w:pStyle w:val="ListParagraph"/>
        <w:numPr>
          <w:ilvl w:val="0"/>
          <w:numId w:val="5"/>
        </w:numPr>
        <w:jc w:val="both"/>
      </w:pPr>
      <w:r>
        <w:t>Dept</w:t>
      </w:r>
      <w:r w:rsidR="000D2978">
        <w:t>.</w:t>
      </w:r>
      <w:r>
        <w:t xml:space="preserve"> Agriculture, </w:t>
      </w:r>
      <w:proofErr w:type="gramStart"/>
      <w:r>
        <w:t>Food</w:t>
      </w:r>
      <w:proofErr w:type="gramEnd"/>
      <w:r>
        <w:t xml:space="preserve"> and the Marine</w:t>
      </w:r>
      <w:r w:rsidR="00884480">
        <w:t>.</w:t>
      </w:r>
    </w:p>
    <w:p w14:paraId="4E28A753" w14:textId="77777777" w:rsidR="00884480" w:rsidRPr="009E2BC1" w:rsidRDefault="00884480" w:rsidP="00884480">
      <w:pPr>
        <w:pStyle w:val="ListParagraph"/>
        <w:numPr>
          <w:ilvl w:val="0"/>
          <w:numId w:val="5"/>
        </w:numPr>
        <w:jc w:val="both"/>
        <w:rPr>
          <w:i/>
          <w:iCs/>
        </w:rPr>
      </w:pPr>
      <w:r w:rsidRPr="00C61839">
        <w:rPr>
          <w:i/>
          <w:iCs/>
        </w:rPr>
        <w:t>Dept. of Tourism and Trade</w:t>
      </w:r>
      <w:r>
        <w:t xml:space="preserve"> </w:t>
      </w:r>
      <w:r w:rsidRPr="00C61839">
        <w:rPr>
          <w:i/>
          <w:iCs/>
        </w:rPr>
        <w:t xml:space="preserve">(Fáilte </w:t>
      </w:r>
      <w:proofErr w:type="gramStart"/>
      <w:r w:rsidRPr="00C61839">
        <w:rPr>
          <w:i/>
          <w:iCs/>
        </w:rPr>
        <w:t>Ireland)</w:t>
      </w:r>
      <w:r>
        <w:rPr>
          <w:i/>
          <w:iCs/>
        </w:rPr>
        <w:t>*</w:t>
      </w:r>
      <w:proofErr w:type="gramEnd"/>
      <w:r w:rsidRPr="00C61839">
        <w:rPr>
          <w:i/>
          <w:iCs/>
        </w:rPr>
        <w:t>.</w:t>
      </w:r>
    </w:p>
    <w:p w14:paraId="4A59B467" w14:textId="5F1E0B45" w:rsidR="00C05975" w:rsidRDefault="00C05975" w:rsidP="006543B7">
      <w:pPr>
        <w:pStyle w:val="ListParagraph"/>
        <w:numPr>
          <w:ilvl w:val="0"/>
          <w:numId w:val="5"/>
        </w:numPr>
        <w:jc w:val="both"/>
      </w:pPr>
      <w:r>
        <w:t xml:space="preserve">Office of Public </w:t>
      </w:r>
      <w:r w:rsidR="00582D5D">
        <w:t>W</w:t>
      </w:r>
      <w:r>
        <w:t xml:space="preserve">orks </w:t>
      </w:r>
    </w:p>
    <w:p w14:paraId="1EA34B7B" w14:textId="08A153C5" w:rsidR="00884480" w:rsidRDefault="00884480" w:rsidP="006543B7">
      <w:pPr>
        <w:pStyle w:val="ListParagraph"/>
        <w:numPr>
          <w:ilvl w:val="0"/>
          <w:numId w:val="5"/>
        </w:numPr>
        <w:jc w:val="both"/>
      </w:pPr>
      <w:r>
        <w:t>Teagasc</w:t>
      </w:r>
    </w:p>
    <w:p w14:paraId="30176DFB" w14:textId="0D7E73A2" w:rsidR="00884480" w:rsidRDefault="00884480" w:rsidP="006543B7">
      <w:pPr>
        <w:pStyle w:val="ListParagraph"/>
        <w:numPr>
          <w:ilvl w:val="0"/>
          <w:numId w:val="5"/>
        </w:numPr>
        <w:jc w:val="both"/>
      </w:pPr>
      <w:r>
        <w:t>National Biodiversity Data Centre</w:t>
      </w:r>
    </w:p>
    <w:p w14:paraId="6520E8EB" w14:textId="760D0E4D" w:rsidR="009E2BC1" w:rsidRPr="00C61839" w:rsidRDefault="001E2E94" w:rsidP="006543B7">
      <w:pPr>
        <w:pStyle w:val="ListParagraph"/>
        <w:numPr>
          <w:ilvl w:val="0"/>
          <w:numId w:val="5"/>
        </w:numPr>
        <w:jc w:val="both"/>
      </w:pPr>
      <w:r>
        <w:t xml:space="preserve">Local authorities as </w:t>
      </w:r>
      <w:r w:rsidR="00426F9F">
        <w:t>represented</w:t>
      </w:r>
      <w:r>
        <w:t xml:space="preserve"> </w:t>
      </w:r>
      <w:r w:rsidR="00FA573C">
        <w:t xml:space="preserve">by </w:t>
      </w:r>
      <w:r w:rsidR="00C61839">
        <w:t>H</w:t>
      </w:r>
      <w:r w:rsidR="00FA573C">
        <w:t xml:space="preserve">eritage </w:t>
      </w:r>
      <w:r w:rsidR="00C61839">
        <w:t>O</w:t>
      </w:r>
      <w:r w:rsidR="00FA573C">
        <w:t xml:space="preserve">fficers’ network </w:t>
      </w:r>
      <w:r w:rsidR="00C61839" w:rsidRPr="00C61839">
        <w:t>(Currently Waterford County Council Heritage Officer)</w:t>
      </w:r>
    </w:p>
    <w:p w14:paraId="382D39E0" w14:textId="77777777" w:rsidR="00884480" w:rsidRDefault="00FA573C" w:rsidP="00884480">
      <w:pPr>
        <w:pStyle w:val="ListParagraph"/>
        <w:numPr>
          <w:ilvl w:val="0"/>
          <w:numId w:val="5"/>
        </w:numPr>
        <w:jc w:val="both"/>
        <w:rPr>
          <w:i/>
          <w:iCs/>
        </w:rPr>
      </w:pPr>
      <w:r>
        <w:t>Academic institute</w:t>
      </w:r>
      <w:r w:rsidR="001C7AA5">
        <w:t xml:space="preserve"> personnel dealing with wetland ecology, hydrology, ecosystem goods and services etc</w:t>
      </w:r>
      <w:r w:rsidR="00884480" w:rsidRPr="00884480">
        <w:rPr>
          <w:i/>
          <w:iCs/>
        </w:rPr>
        <w:t xml:space="preserve"> </w:t>
      </w:r>
    </w:p>
    <w:p w14:paraId="61BC1FA2" w14:textId="003BB9CA" w:rsidR="009E2BC1" w:rsidRPr="00884480" w:rsidRDefault="00884480" w:rsidP="00884480">
      <w:pPr>
        <w:jc w:val="both"/>
        <w:rPr>
          <w:i/>
          <w:iCs/>
        </w:rPr>
      </w:pPr>
      <w:r>
        <w:t xml:space="preserve">List of </w:t>
      </w:r>
      <w:r w:rsidR="000C5BA1">
        <w:t>Non-</w:t>
      </w:r>
      <w:r>
        <w:t>G</w:t>
      </w:r>
      <w:r w:rsidR="000C5BA1">
        <w:t xml:space="preserve">overnmental </w:t>
      </w:r>
      <w:r>
        <w:t>O</w:t>
      </w:r>
      <w:r w:rsidR="000C5BA1">
        <w:t>rganisations</w:t>
      </w:r>
      <w:r>
        <w:t xml:space="preserve"> (NGO’s)</w:t>
      </w:r>
      <w:r w:rsidR="000C5BA1">
        <w:t xml:space="preserve"> with an engagement in wetlan</w:t>
      </w:r>
      <w:r>
        <w:t>d</w:t>
      </w:r>
      <w:r w:rsidR="000C5BA1">
        <w:t xml:space="preserve">s </w:t>
      </w:r>
      <w:r>
        <w:t xml:space="preserve">represented on the </w:t>
      </w:r>
      <w:proofErr w:type="spellStart"/>
      <w:r>
        <w:t>IRWC</w:t>
      </w:r>
      <w:proofErr w:type="spellEnd"/>
    </w:p>
    <w:p w14:paraId="26766733" w14:textId="0D5CB1EE" w:rsidR="0043148D" w:rsidRDefault="0043148D" w:rsidP="00997CF3">
      <w:pPr>
        <w:pStyle w:val="ListParagraph"/>
        <w:numPr>
          <w:ilvl w:val="0"/>
          <w:numId w:val="6"/>
        </w:numPr>
        <w:jc w:val="both"/>
      </w:pPr>
      <w:proofErr w:type="spellStart"/>
      <w:r>
        <w:t>Coastwatch</w:t>
      </w:r>
      <w:proofErr w:type="spellEnd"/>
      <w:r>
        <w:t xml:space="preserve"> </w:t>
      </w:r>
    </w:p>
    <w:p w14:paraId="3822BEDE" w14:textId="4111E903" w:rsidR="009E2BC1" w:rsidRDefault="009E2BC1" w:rsidP="00997CF3">
      <w:pPr>
        <w:pStyle w:val="ListParagraph"/>
        <w:numPr>
          <w:ilvl w:val="0"/>
          <w:numId w:val="6"/>
        </w:numPr>
        <w:jc w:val="both"/>
      </w:pPr>
      <w:r>
        <w:t>Irish Peatland Conservation Council</w:t>
      </w:r>
    </w:p>
    <w:p w14:paraId="2BF4DEC0" w14:textId="48CD4364" w:rsidR="0043148D" w:rsidRPr="00C61839" w:rsidRDefault="0006301E" w:rsidP="00997CF3">
      <w:pPr>
        <w:pStyle w:val="ListParagraph"/>
        <w:numPr>
          <w:ilvl w:val="0"/>
          <w:numId w:val="6"/>
        </w:numPr>
        <w:jc w:val="both"/>
      </w:pPr>
      <w:r>
        <w:t xml:space="preserve">Irish Environmental Network (with representation from various NGO’s </w:t>
      </w:r>
      <w:proofErr w:type="gramStart"/>
      <w:r>
        <w:t>e.g.</w:t>
      </w:r>
      <w:proofErr w:type="gramEnd"/>
      <w:r>
        <w:t xml:space="preserve"> </w:t>
      </w:r>
      <w:proofErr w:type="spellStart"/>
      <w:r w:rsidR="0043148D">
        <w:t>BirdWatch</w:t>
      </w:r>
      <w:proofErr w:type="spellEnd"/>
      <w:r w:rsidR="0043148D">
        <w:t xml:space="preserve"> Ireland</w:t>
      </w:r>
      <w:r>
        <w:t xml:space="preserve">, Irish Wildlife Trust, An </w:t>
      </w:r>
      <w:proofErr w:type="spellStart"/>
      <w:r>
        <w:t>Taisce</w:t>
      </w:r>
      <w:proofErr w:type="spellEnd"/>
      <w:r>
        <w:t>)</w:t>
      </w:r>
      <w:r w:rsidR="002E486A">
        <w:t xml:space="preserve">; </w:t>
      </w:r>
      <w:r w:rsidR="002E486A" w:rsidRPr="00C61839">
        <w:t xml:space="preserve">currently </w:t>
      </w:r>
      <w:proofErr w:type="spellStart"/>
      <w:r w:rsidR="002E486A" w:rsidRPr="00C61839">
        <w:t>BWI</w:t>
      </w:r>
      <w:proofErr w:type="spellEnd"/>
    </w:p>
    <w:p w14:paraId="3FD5171B" w14:textId="23B365E6" w:rsidR="009E2BC1" w:rsidRDefault="009E2BC1" w:rsidP="00997CF3">
      <w:pPr>
        <w:pStyle w:val="ListParagraph"/>
        <w:numPr>
          <w:ilvl w:val="0"/>
          <w:numId w:val="6"/>
        </w:numPr>
        <w:jc w:val="both"/>
      </w:pPr>
      <w:r>
        <w:t>Community Wetlands Forum</w:t>
      </w:r>
    </w:p>
    <w:p w14:paraId="0787E00F" w14:textId="6AD6F435" w:rsidR="00C61839" w:rsidRPr="00884480" w:rsidRDefault="0043148D" w:rsidP="00C61839">
      <w:pPr>
        <w:pStyle w:val="ListParagraph"/>
        <w:numPr>
          <w:ilvl w:val="0"/>
          <w:numId w:val="6"/>
        </w:numPr>
        <w:jc w:val="both"/>
        <w:rPr>
          <w:i/>
          <w:iCs/>
        </w:rPr>
      </w:pPr>
      <w:r w:rsidRPr="00C61839">
        <w:rPr>
          <w:i/>
          <w:iCs/>
        </w:rPr>
        <w:t xml:space="preserve">Farming organisations (IFA, </w:t>
      </w:r>
      <w:proofErr w:type="spellStart"/>
      <w:proofErr w:type="gramStart"/>
      <w:r w:rsidRPr="00C61839">
        <w:rPr>
          <w:i/>
          <w:iCs/>
        </w:rPr>
        <w:t>IC</w:t>
      </w:r>
      <w:r w:rsidR="00426F9F" w:rsidRPr="00C61839">
        <w:rPr>
          <w:i/>
          <w:iCs/>
        </w:rPr>
        <w:t>MSA</w:t>
      </w:r>
      <w:proofErr w:type="spellEnd"/>
      <w:r w:rsidR="00C61839" w:rsidRPr="00C61839">
        <w:rPr>
          <w:i/>
          <w:iCs/>
        </w:rPr>
        <w:t>)*</w:t>
      </w:r>
      <w:proofErr w:type="gramEnd"/>
      <w:r w:rsidR="002E486A" w:rsidRPr="00C61839">
        <w:rPr>
          <w:i/>
          <w:iCs/>
        </w:rPr>
        <w:t xml:space="preserve">. </w:t>
      </w:r>
    </w:p>
    <w:p w14:paraId="113805B4" w14:textId="2FDDB22E" w:rsidR="00C61839" w:rsidRDefault="00C61839" w:rsidP="00C61839">
      <w:pPr>
        <w:jc w:val="both"/>
        <w:rPr>
          <w:i/>
          <w:iCs/>
        </w:rPr>
      </w:pPr>
      <w:r>
        <w:rPr>
          <w:i/>
          <w:iCs/>
        </w:rPr>
        <w:t xml:space="preserve">*Not currently represented on the </w:t>
      </w:r>
      <w:proofErr w:type="spellStart"/>
      <w:r>
        <w:rPr>
          <w:i/>
          <w:iCs/>
        </w:rPr>
        <w:t>IRWC</w:t>
      </w:r>
      <w:proofErr w:type="spellEnd"/>
    </w:p>
    <w:p w14:paraId="67096315" w14:textId="6E2AFB56" w:rsidR="00C61839" w:rsidRDefault="00C61839" w:rsidP="00C61839">
      <w:pPr>
        <w:jc w:val="both"/>
        <w:rPr>
          <w:i/>
          <w:iCs/>
        </w:rPr>
      </w:pPr>
    </w:p>
    <w:p w14:paraId="01F902DD" w14:textId="5484B478" w:rsidR="00C61839" w:rsidRPr="00C61839" w:rsidRDefault="00C61839" w:rsidP="00C61839">
      <w:pPr>
        <w:ind w:left="720"/>
        <w:jc w:val="right"/>
        <w:rPr>
          <w:i/>
          <w:iCs/>
        </w:rPr>
      </w:pPr>
      <w:r>
        <w:rPr>
          <w:i/>
          <w:iCs/>
        </w:rPr>
        <w:t>6</w:t>
      </w:r>
      <w:r w:rsidRPr="00C61839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August,</w:t>
      </w:r>
      <w:proofErr w:type="gramEnd"/>
      <w:r>
        <w:rPr>
          <w:i/>
          <w:iCs/>
        </w:rPr>
        <w:t xml:space="preserve"> 2020. </w:t>
      </w:r>
    </w:p>
    <w:sectPr w:rsidR="00C61839" w:rsidRPr="00C6183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8732" w14:textId="77777777" w:rsidR="000206AC" w:rsidRDefault="000206AC" w:rsidP="00A73C4E">
      <w:pPr>
        <w:spacing w:after="0" w:line="240" w:lineRule="auto"/>
      </w:pPr>
      <w:r>
        <w:separator/>
      </w:r>
    </w:p>
  </w:endnote>
  <w:endnote w:type="continuationSeparator" w:id="0">
    <w:p w14:paraId="522D20C1" w14:textId="77777777" w:rsidR="000206AC" w:rsidRDefault="000206AC" w:rsidP="00A7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362" w14:textId="77777777" w:rsidR="009D2440" w:rsidRPr="009D2440" w:rsidRDefault="009D2440" w:rsidP="009D2440">
    <w:pPr>
      <w:pStyle w:val="Footer"/>
      <w:rPr>
        <w:sz w:val="20"/>
        <w:szCs w:val="20"/>
      </w:rPr>
    </w:pPr>
    <w:r w:rsidRPr="009D2440">
      <w:rPr>
        <w:sz w:val="20"/>
        <w:szCs w:val="20"/>
      </w:rPr>
      <w:t>Ramsar Convention</w:t>
    </w:r>
    <w:r w:rsidRPr="009D2440">
      <w:rPr>
        <w:sz w:val="20"/>
        <w:szCs w:val="20"/>
      </w:rPr>
      <w:tab/>
      <w:t>Irish National Wetlands Committee</w:t>
    </w:r>
    <w:r w:rsidRPr="009D2440">
      <w:rPr>
        <w:sz w:val="20"/>
        <w:szCs w:val="20"/>
      </w:rPr>
      <w:tab/>
      <w:t>Terms of Reference</w:t>
    </w:r>
  </w:p>
  <w:p w14:paraId="51AB1CB0" w14:textId="6F9CCC72" w:rsidR="00A73C4E" w:rsidRPr="009D2440" w:rsidRDefault="000206AC" w:rsidP="009D2440">
    <w:pPr>
      <w:pStyle w:val="Footer"/>
      <w:pBdr>
        <w:top w:val="single" w:sz="4" w:space="1" w:color="D9D9D9" w:themeColor="background1" w:themeShade="D9"/>
      </w:pBdr>
      <w:jc w:val="right"/>
    </w:pPr>
    <w:sdt>
      <w:sdtPr>
        <w:rPr>
          <w:sz w:val="20"/>
          <w:szCs w:val="20"/>
        </w:rPr>
        <w:id w:val="136331968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9D2440" w:rsidRPr="009D2440">
          <w:rPr>
            <w:sz w:val="20"/>
            <w:szCs w:val="20"/>
          </w:rPr>
          <w:fldChar w:fldCharType="begin"/>
        </w:r>
        <w:r w:rsidR="009D2440" w:rsidRPr="009D2440">
          <w:rPr>
            <w:sz w:val="20"/>
            <w:szCs w:val="20"/>
          </w:rPr>
          <w:instrText xml:space="preserve"> PAGE   \* MERGEFORMAT </w:instrText>
        </w:r>
        <w:r w:rsidR="009D2440" w:rsidRPr="009D2440">
          <w:rPr>
            <w:sz w:val="20"/>
            <w:szCs w:val="20"/>
          </w:rPr>
          <w:fldChar w:fldCharType="separate"/>
        </w:r>
        <w:r w:rsidR="00174F15">
          <w:rPr>
            <w:noProof/>
            <w:sz w:val="20"/>
            <w:szCs w:val="20"/>
          </w:rPr>
          <w:t>4</w:t>
        </w:r>
        <w:r w:rsidR="009D2440" w:rsidRPr="009D2440">
          <w:rPr>
            <w:noProof/>
            <w:sz w:val="20"/>
            <w:szCs w:val="20"/>
          </w:rPr>
          <w:fldChar w:fldCharType="end"/>
        </w:r>
        <w:r w:rsidR="009D2440" w:rsidRPr="009D2440">
          <w:rPr>
            <w:sz w:val="20"/>
            <w:szCs w:val="20"/>
          </w:rPr>
          <w:t xml:space="preserve"> | </w:t>
        </w:r>
        <w:r w:rsidR="009D2440" w:rsidRPr="009D2440">
          <w:rPr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4EEC" w14:textId="77777777" w:rsidR="000206AC" w:rsidRDefault="000206AC" w:rsidP="00A73C4E">
      <w:pPr>
        <w:spacing w:after="0" w:line="240" w:lineRule="auto"/>
      </w:pPr>
      <w:r>
        <w:separator/>
      </w:r>
    </w:p>
  </w:footnote>
  <w:footnote w:type="continuationSeparator" w:id="0">
    <w:p w14:paraId="1231DB13" w14:textId="77777777" w:rsidR="000206AC" w:rsidRDefault="000206AC" w:rsidP="00A7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084E" w14:textId="7B06CB6B" w:rsidR="00A73C4E" w:rsidRPr="00246D70" w:rsidRDefault="00246D70" w:rsidP="00246D70">
    <w:pPr>
      <w:pStyle w:val="Header"/>
      <w:jc w:val="right"/>
      <w:rPr>
        <w:lang w:val="en-US"/>
      </w:rPr>
    </w:pPr>
    <w:r>
      <w:rPr>
        <w:lang w:val="en-US"/>
      </w:rPr>
      <w:t>Ver. 6</w:t>
    </w:r>
    <w:r w:rsidRPr="00246D70">
      <w:rPr>
        <w:vertAlign w:val="superscript"/>
        <w:lang w:val="en-US"/>
      </w:rPr>
      <w:t>th</w:t>
    </w:r>
    <w:r>
      <w:rPr>
        <w:lang w:val="en-US"/>
      </w:rPr>
      <w:t xml:space="preserve"> </w:t>
    </w:r>
    <w:proofErr w:type="gramStart"/>
    <w:r>
      <w:rPr>
        <w:lang w:val="en-US"/>
      </w:rPr>
      <w:t>August,</w:t>
    </w:r>
    <w:proofErr w:type="gramEnd"/>
    <w:r>
      <w:rPr>
        <w:lang w:val="en-US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36C"/>
    <w:multiLevelType w:val="hybridMultilevel"/>
    <w:tmpl w:val="A720F2BA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F80606"/>
    <w:multiLevelType w:val="hybridMultilevel"/>
    <w:tmpl w:val="8B34E2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8200BF"/>
    <w:multiLevelType w:val="hybridMultilevel"/>
    <w:tmpl w:val="BF6AF6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BF24E5"/>
    <w:multiLevelType w:val="hybridMultilevel"/>
    <w:tmpl w:val="E24AF0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4B404A"/>
    <w:multiLevelType w:val="hybridMultilevel"/>
    <w:tmpl w:val="3D0AF3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DF48DB"/>
    <w:multiLevelType w:val="hybridMultilevel"/>
    <w:tmpl w:val="7F2E9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3"/>
    <w:rsid w:val="000206AC"/>
    <w:rsid w:val="00022AA0"/>
    <w:rsid w:val="00036E0D"/>
    <w:rsid w:val="000623F3"/>
    <w:rsid w:val="00062C30"/>
    <w:rsid w:val="0006301E"/>
    <w:rsid w:val="000662D0"/>
    <w:rsid w:val="00074142"/>
    <w:rsid w:val="000826E2"/>
    <w:rsid w:val="00086688"/>
    <w:rsid w:val="00097CC7"/>
    <w:rsid w:val="000C3FEB"/>
    <w:rsid w:val="000C5BA1"/>
    <w:rsid w:val="000D2978"/>
    <w:rsid w:val="00174F15"/>
    <w:rsid w:val="0018568D"/>
    <w:rsid w:val="001C7AA5"/>
    <w:rsid w:val="001E2E94"/>
    <w:rsid w:val="0020104B"/>
    <w:rsid w:val="00204F30"/>
    <w:rsid w:val="0021314A"/>
    <w:rsid w:val="00246D70"/>
    <w:rsid w:val="00247706"/>
    <w:rsid w:val="002B0BF5"/>
    <w:rsid w:val="002C74DD"/>
    <w:rsid w:val="002D71A3"/>
    <w:rsid w:val="002E486A"/>
    <w:rsid w:val="00311DEC"/>
    <w:rsid w:val="00320110"/>
    <w:rsid w:val="00341ED7"/>
    <w:rsid w:val="00346E2C"/>
    <w:rsid w:val="003535BC"/>
    <w:rsid w:val="0039098B"/>
    <w:rsid w:val="003C459B"/>
    <w:rsid w:val="003F28BF"/>
    <w:rsid w:val="004046E8"/>
    <w:rsid w:val="0040775F"/>
    <w:rsid w:val="00426F9F"/>
    <w:rsid w:val="0043148D"/>
    <w:rsid w:val="0045201D"/>
    <w:rsid w:val="00466C66"/>
    <w:rsid w:val="0048147F"/>
    <w:rsid w:val="00491958"/>
    <w:rsid w:val="004A2C22"/>
    <w:rsid w:val="004A4BD9"/>
    <w:rsid w:val="004B451E"/>
    <w:rsid w:val="004B4A92"/>
    <w:rsid w:val="004B6828"/>
    <w:rsid w:val="004C18EC"/>
    <w:rsid w:val="004E6184"/>
    <w:rsid w:val="004F16D2"/>
    <w:rsid w:val="00522EA8"/>
    <w:rsid w:val="0052742E"/>
    <w:rsid w:val="00536B0E"/>
    <w:rsid w:val="0056238C"/>
    <w:rsid w:val="00562535"/>
    <w:rsid w:val="00567DB6"/>
    <w:rsid w:val="00575451"/>
    <w:rsid w:val="00582D5D"/>
    <w:rsid w:val="005968B9"/>
    <w:rsid w:val="005A1B5A"/>
    <w:rsid w:val="005B0B2A"/>
    <w:rsid w:val="005B1483"/>
    <w:rsid w:val="005C12C2"/>
    <w:rsid w:val="00623FA8"/>
    <w:rsid w:val="00635AF3"/>
    <w:rsid w:val="00641117"/>
    <w:rsid w:val="0064181A"/>
    <w:rsid w:val="006543B7"/>
    <w:rsid w:val="00676FED"/>
    <w:rsid w:val="006B78AD"/>
    <w:rsid w:val="007024C3"/>
    <w:rsid w:val="00724A10"/>
    <w:rsid w:val="007271E9"/>
    <w:rsid w:val="007511FA"/>
    <w:rsid w:val="0075798F"/>
    <w:rsid w:val="00766FB9"/>
    <w:rsid w:val="007C568E"/>
    <w:rsid w:val="007D4190"/>
    <w:rsid w:val="008775C1"/>
    <w:rsid w:val="00884480"/>
    <w:rsid w:val="00895BB4"/>
    <w:rsid w:val="008D55A0"/>
    <w:rsid w:val="008E70B1"/>
    <w:rsid w:val="008F6B3B"/>
    <w:rsid w:val="008F7CD4"/>
    <w:rsid w:val="00997CF3"/>
    <w:rsid w:val="009D14BA"/>
    <w:rsid w:val="009D20A0"/>
    <w:rsid w:val="009D2440"/>
    <w:rsid w:val="009E2BC1"/>
    <w:rsid w:val="00A06442"/>
    <w:rsid w:val="00A150F5"/>
    <w:rsid w:val="00A635B0"/>
    <w:rsid w:val="00A73C4E"/>
    <w:rsid w:val="00AA3D31"/>
    <w:rsid w:val="00AC04D2"/>
    <w:rsid w:val="00B13576"/>
    <w:rsid w:val="00B165F1"/>
    <w:rsid w:val="00B36312"/>
    <w:rsid w:val="00B74A1B"/>
    <w:rsid w:val="00B753A5"/>
    <w:rsid w:val="00B833C4"/>
    <w:rsid w:val="00BD3252"/>
    <w:rsid w:val="00C05975"/>
    <w:rsid w:val="00C07CAC"/>
    <w:rsid w:val="00C32956"/>
    <w:rsid w:val="00C61839"/>
    <w:rsid w:val="00C85E70"/>
    <w:rsid w:val="00C9666C"/>
    <w:rsid w:val="00CC3425"/>
    <w:rsid w:val="00CC44E9"/>
    <w:rsid w:val="00CE5E69"/>
    <w:rsid w:val="00CE78CD"/>
    <w:rsid w:val="00D02077"/>
    <w:rsid w:val="00D459D9"/>
    <w:rsid w:val="00D61E87"/>
    <w:rsid w:val="00D717C9"/>
    <w:rsid w:val="00D94660"/>
    <w:rsid w:val="00DF5647"/>
    <w:rsid w:val="00E11049"/>
    <w:rsid w:val="00E36B74"/>
    <w:rsid w:val="00EB574D"/>
    <w:rsid w:val="00EB7ADD"/>
    <w:rsid w:val="00EC5891"/>
    <w:rsid w:val="00ED22A6"/>
    <w:rsid w:val="00ED3BFD"/>
    <w:rsid w:val="00EE359F"/>
    <w:rsid w:val="00EE4269"/>
    <w:rsid w:val="00F351C0"/>
    <w:rsid w:val="00F47184"/>
    <w:rsid w:val="00FA573C"/>
    <w:rsid w:val="00FB7740"/>
    <w:rsid w:val="00FD7FC1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32C78"/>
  <w15:chartTrackingRefBased/>
  <w15:docId w15:val="{FCE240D9-4BCD-4F34-AE40-A2206970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4E"/>
  </w:style>
  <w:style w:type="paragraph" w:styleId="Footer">
    <w:name w:val="footer"/>
    <w:basedOn w:val="Normal"/>
    <w:link w:val="FooterChar"/>
    <w:uiPriority w:val="99"/>
    <w:unhideWhenUsed/>
    <w:rsid w:val="00A73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4E"/>
  </w:style>
  <w:style w:type="character" w:styleId="CommentReference">
    <w:name w:val="annotation reference"/>
    <w:basedOn w:val="DefaultParagraphFont"/>
    <w:uiPriority w:val="99"/>
    <w:semiHidden/>
    <w:unhideWhenUsed/>
    <w:rsid w:val="000D2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F509544C544489A71BBE1516AD323" ma:contentTypeVersion="12" ma:contentTypeDescription="Create a new document." ma:contentTypeScope="" ma:versionID="7a1d2a1e79d7230842c5053ff187955f">
  <xsd:schema xmlns:xsd="http://www.w3.org/2001/XMLSchema" xmlns:xs="http://www.w3.org/2001/XMLSchema" xmlns:p="http://schemas.microsoft.com/office/2006/metadata/properties" xmlns:ns2="665a1f15-c1a6-4ab9-b741-620018c7faac" xmlns:ns3="6975aa74-f50f-4042-b261-a8b0f72859db" targetNamespace="http://schemas.microsoft.com/office/2006/metadata/properties" ma:root="true" ma:fieldsID="1f586a294c08f627b8dccc25defdda64" ns2:_="" ns3:_="">
    <xsd:import namespace="665a1f15-c1a6-4ab9-b741-620018c7faac"/>
    <xsd:import namespace="6975aa74-f50f-4042-b261-a8b0f7285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a1f15-c1a6-4ab9-b741-620018c7f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5aa74-f50f-4042-b261-a8b0f7285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A2674-263F-4E1D-A960-8A6378584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FD729-D226-4B5C-BA5D-E1A3F53A6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a1f15-c1a6-4ab9-b741-620018c7faac"/>
    <ds:schemaRef ds:uri="6975aa74-f50f-4042-b261-a8b0f7285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98EE5-4C85-4F1A-BDD7-A009CC100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5EB11-03D3-42D8-A8D5-E77659FC99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Hannon</dc:creator>
  <cp:keywords/>
  <dc:description/>
  <cp:lastModifiedBy>Jackie Hunt</cp:lastModifiedBy>
  <cp:revision>2</cp:revision>
  <cp:lastPrinted>2020-04-23T07:59:00Z</cp:lastPrinted>
  <dcterms:created xsi:type="dcterms:W3CDTF">2022-01-28T12:49:00Z</dcterms:created>
  <dcterms:modified xsi:type="dcterms:W3CDTF">2022-01-28T12:49:00Z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0x010100749F509544C544489A71BBE1516AD323</vt:lpwstr>
  </property>
</Properties>
</file>